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54B1" w14:textId="0CF4C604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– </w:t>
      </w:r>
      <w:proofErr w:type="spellStart"/>
      <w:r w:rsidR="00FC5D0B">
        <w:t>Kettlebrook</w:t>
      </w:r>
      <w:proofErr w:type="spellEnd"/>
      <w:r w:rsidR="00FC5D0B">
        <w:t xml:space="preserve"> Short Stay School</w:t>
      </w:r>
    </w:p>
    <w:p w14:paraId="57AD2424" w14:textId="77777777" w:rsidR="004B1F58" w:rsidRDefault="004B1F58" w:rsidP="004B1F58">
      <w:pPr>
        <w:spacing w:after="0"/>
      </w:pPr>
    </w:p>
    <w:p w14:paraId="16B48015" w14:textId="3F025614" w:rsidR="00E66558" w:rsidRDefault="009D71E8" w:rsidP="00C62989">
      <w:pPr>
        <w:rPr>
          <w:b/>
        </w:rPr>
      </w:pPr>
      <w:r>
        <w:t xml:space="preserve">This statement details our school’s use of pupil </w:t>
      </w:r>
      <w:r w:rsidRPr="005F2600">
        <w:t xml:space="preserve">premium </w:t>
      </w:r>
      <w:r>
        <w:t xml:space="preserve">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78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Data</w:t>
            </w:r>
          </w:p>
        </w:tc>
      </w:tr>
      <w:tr w:rsidR="002940F3" w14:paraId="2A7D54BA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56337796" w:rsidR="002940F3" w:rsidRDefault="002940F3" w:rsidP="00C31636">
            <w:pPr>
              <w:pStyle w:val="TableRow"/>
              <w:ind w:left="0" w:right="0"/>
            </w:pPr>
            <w:r>
              <w:t>Number of pupils in school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7540162C" w:rsidR="002940F3" w:rsidRDefault="005E24E3" w:rsidP="00C31636">
            <w:pPr>
              <w:pStyle w:val="TableRow"/>
              <w:ind w:left="0" w:right="0"/>
            </w:pPr>
            <w:r>
              <w:t>60</w:t>
            </w:r>
          </w:p>
        </w:tc>
      </w:tr>
      <w:tr w:rsidR="002940F3" w14:paraId="2A7D54BD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 w:rsidP="00C31636">
            <w:pPr>
              <w:pStyle w:val="TableRow"/>
              <w:ind w:left="0" w:right="0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62D947C2" w:rsidR="002940F3" w:rsidRDefault="00400CA1" w:rsidP="00C31636">
            <w:pPr>
              <w:pStyle w:val="TableRow"/>
              <w:ind w:left="0" w:right="0"/>
            </w:pPr>
            <w:r>
              <w:t>71</w:t>
            </w:r>
            <w:r w:rsidR="00CE4468">
              <w:t>%</w:t>
            </w:r>
          </w:p>
        </w:tc>
      </w:tr>
      <w:tr w:rsidR="002940F3" w14:paraId="2A7D54C0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A82B8D4" w:rsidR="002940F3" w:rsidRDefault="002940F3" w:rsidP="00C31636">
            <w:pPr>
              <w:pStyle w:val="TableRow"/>
              <w:ind w:left="0" w:right="0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r w:rsidR="004E57C3" w:rsidRPr="004B4D0A">
              <w:rPr>
                <w:b/>
              </w:rPr>
              <w:t>3-year</w:t>
            </w:r>
            <w:r w:rsidRPr="1CBF4D92">
              <w:rPr>
                <w:b/>
              </w:rPr>
              <w:t xml:space="preserve"> plans are recommended</w:t>
            </w:r>
            <w:r w:rsidR="00D5360D">
              <w:rPr>
                <w:b/>
              </w:rPr>
              <w:t xml:space="preserve"> </w:t>
            </w:r>
            <w:r w:rsidR="00560424">
              <w:rPr>
                <w:b/>
              </w:rPr>
              <w:t>– you must still publish an updated statement each academic year</w:t>
            </w:r>
            <w:r w:rsidRPr="1CBF4D92">
              <w:rPr>
                <w:b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59E7C7B" w:rsidR="002940F3" w:rsidRDefault="00986AA9" w:rsidP="00C31636">
            <w:pPr>
              <w:pStyle w:val="TableRow"/>
              <w:ind w:left="0" w:right="0"/>
            </w:pPr>
            <w:r>
              <w:t>2024-2027</w:t>
            </w:r>
          </w:p>
        </w:tc>
      </w:tr>
      <w:tr w:rsidR="002940F3" w14:paraId="2A7D54C3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117D9A13" w:rsidR="002940F3" w:rsidRDefault="00B7201E" w:rsidP="00C31636">
            <w:pPr>
              <w:pStyle w:val="TableRow"/>
              <w:ind w:left="0" w:right="0"/>
            </w:pPr>
            <w:r>
              <w:t>1</w:t>
            </w:r>
            <w:r w:rsidR="00422AAD">
              <w:t>8</w:t>
            </w:r>
            <w:r>
              <w:t>.12.2024</w:t>
            </w:r>
          </w:p>
        </w:tc>
      </w:tr>
      <w:tr w:rsidR="002940F3" w14:paraId="2A7D54C6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1E207B26" w:rsidR="002940F3" w:rsidRDefault="00B7201E" w:rsidP="00C31636">
            <w:pPr>
              <w:pStyle w:val="TableRow"/>
              <w:ind w:left="0" w:right="0"/>
            </w:pPr>
            <w:r>
              <w:t>1</w:t>
            </w:r>
            <w:r w:rsidR="00422AAD">
              <w:t>8</w:t>
            </w:r>
            <w:r>
              <w:t>.12.2024</w:t>
            </w:r>
          </w:p>
        </w:tc>
      </w:tr>
      <w:tr w:rsidR="002940F3" w14:paraId="2A7D54C9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 w:rsidP="00C31636">
            <w:pPr>
              <w:pStyle w:val="TableRow"/>
              <w:ind w:left="0" w:right="0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38487472" w:rsidR="002940F3" w:rsidRDefault="00986AA9" w:rsidP="00C31636">
            <w:pPr>
              <w:pStyle w:val="TableRow"/>
              <w:ind w:left="0" w:right="0"/>
            </w:pPr>
            <w:r>
              <w:t>Sarah Bamber</w:t>
            </w:r>
          </w:p>
        </w:tc>
      </w:tr>
      <w:tr w:rsidR="002940F3" w14:paraId="2A7D54CC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 w:rsidP="00C31636">
            <w:pPr>
              <w:pStyle w:val="TableRow"/>
              <w:ind w:left="0" w:right="0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524BA482" w:rsidR="002940F3" w:rsidRDefault="00986AA9" w:rsidP="00C31636">
            <w:pPr>
              <w:pStyle w:val="TableRow"/>
              <w:ind w:left="0" w:right="0"/>
            </w:pPr>
            <w:r>
              <w:t>Sarah Bamber</w:t>
            </w:r>
          </w:p>
        </w:tc>
      </w:tr>
      <w:tr w:rsidR="002940F3" w14:paraId="2A7D54CF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 w:rsidP="00C31636">
            <w:pPr>
              <w:pStyle w:val="TableRow"/>
              <w:ind w:left="0" w:right="0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21F1F6D6" w:rsidR="002940F3" w:rsidRDefault="00986AA9" w:rsidP="00C31636">
            <w:pPr>
              <w:pStyle w:val="TableRow"/>
              <w:ind w:left="0" w:right="0"/>
            </w:pPr>
            <w:r>
              <w:t>John Brodie, Chair of Governors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 w:rsidP="00C31636">
            <w:pPr>
              <w:pStyle w:val="TableRow"/>
              <w:ind w:left="0" w:right="0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4B5BB62E" w:rsidR="00E66558" w:rsidRDefault="009D71E8" w:rsidP="00C31636">
            <w:pPr>
              <w:pStyle w:val="TableRow"/>
              <w:ind w:left="0" w:right="0"/>
            </w:pPr>
            <w:r>
              <w:t>£</w:t>
            </w:r>
            <w:r w:rsidR="00B14810">
              <w:t>18987.50</w:t>
            </w:r>
          </w:p>
        </w:tc>
      </w:tr>
      <w:tr w:rsidR="00E66558" w14:paraId="2A7D54DF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4690F68" w:rsidR="007109F6" w:rsidRPr="005F16B6" w:rsidRDefault="009D71E8" w:rsidP="00C31636">
            <w:pPr>
              <w:pStyle w:val="TableRow"/>
              <w:spacing w:after="120"/>
              <w:ind w:left="0" w:right="0"/>
            </w:pPr>
            <w:r>
              <w:t>Pupil premium</w:t>
            </w:r>
            <w:r w:rsidR="005F16B6">
              <w:t xml:space="preserve">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335AD8AF" w:rsidR="00E66558" w:rsidRDefault="009D71E8" w:rsidP="00C31636">
            <w:pPr>
              <w:pStyle w:val="TableRow"/>
              <w:ind w:left="0" w:right="0"/>
            </w:pPr>
            <w:r>
              <w:t>£</w:t>
            </w:r>
            <w:r w:rsidR="006F194E">
              <w:t>0</w:t>
            </w:r>
          </w:p>
        </w:tc>
      </w:tr>
      <w:tr w:rsidR="00E66558" w14:paraId="2A7D54E3" w14:textId="77777777" w:rsidTr="709C33EC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C31636">
            <w:pPr>
              <w:pStyle w:val="TableRow"/>
              <w:spacing w:after="120"/>
              <w:ind w:left="0" w:right="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 w:rsidP="00C31636">
            <w:pPr>
              <w:pStyle w:val="TableRow"/>
              <w:ind w:left="0" w:right="0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235C7965" w:rsidR="00E66558" w:rsidRDefault="009D71E8" w:rsidP="00C31636">
            <w:pPr>
              <w:pStyle w:val="TableRow"/>
              <w:ind w:left="0" w:right="0"/>
            </w:pPr>
            <w:r>
              <w:t>£</w:t>
            </w:r>
            <w:r w:rsidR="00252C1A">
              <w:t>20212.50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5652" w14:textId="741DC7A8" w:rsidR="002D68EF" w:rsidRDefault="00B14810" w:rsidP="00C11172">
            <w:proofErr w:type="spellStart"/>
            <w:r>
              <w:t>Kettlebrook</w:t>
            </w:r>
            <w:proofErr w:type="spellEnd"/>
            <w:r>
              <w:t xml:space="preserve"> Short Stay School</w:t>
            </w:r>
            <w:r w:rsidR="00C11172">
              <w:t xml:space="preserve"> provides education and support for some of the most vulnerable students in the </w:t>
            </w:r>
            <w:r w:rsidR="008D344F">
              <w:t>district</w:t>
            </w:r>
            <w:r w:rsidR="00C11172">
              <w:t xml:space="preserve">. </w:t>
            </w:r>
            <w:r w:rsidR="00F05221">
              <w:t xml:space="preserve">Students </w:t>
            </w:r>
            <w:r w:rsidR="008B51AE">
              <w:t xml:space="preserve">come to the PRU because they have been permanently excluded from school or are at risk of being permanently excluded from school. </w:t>
            </w:r>
            <w:r w:rsidR="00B11881">
              <w:t xml:space="preserve">Students often present with SEND or SEMH needs – sometimes </w:t>
            </w:r>
            <w:r>
              <w:t>with a diagnosis</w:t>
            </w:r>
            <w:r w:rsidR="00B11881">
              <w:t xml:space="preserve"> but often undiagnosed on arrival.  </w:t>
            </w:r>
          </w:p>
          <w:p w14:paraId="3BA83987" w14:textId="77777777" w:rsidR="00C11172" w:rsidRDefault="007627CF" w:rsidP="00C11172">
            <w:r>
              <w:t>The</w:t>
            </w:r>
            <w:r w:rsidR="009B6B2F">
              <w:t xml:space="preserve"> aim for all of our students, the large majority of who</w:t>
            </w:r>
            <w:r w:rsidR="002D68EF">
              <w:t>m</w:t>
            </w:r>
            <w:r w:rsidR="007154F8">
              <w:t xml:space="preserve"> are disadvantaged</w:t>
            </w:r>
            <w:r>
              <w:t>,</w:t>
            </w:r>
            <w:r w:rsidR="007154F8">
              <w:t xml:space="preserve"> is for them to </w:t>
            </w:r>
            <w:r w:rsidR="002D68EF">
              <w:t xml:space="preserve">have </w:t>
            </w:r>
            <w:r w:rsidR="007154F8">
              <w:t xml:space="preserve">academic equity.  </w:t>
            </w:r>
            <w:r w:rsidR="002D68EF">
              <w:t xml:space="preserve">We want to ensure that our students have access to </w:t>
            </w:r>
            <w:r w:rsidR="00B754CB">
              <w:t>a supportive and challenging curriculum that supports them to achieve positive post</w:t>
            </w:r>
            <w:r w:rsidR="00C7370B">
              <w:t xml:space="preserve"> </w:t>
            </w:r>
            <w:r w:rsidR="00B754CB">
              <w:t xml:space="preserve">16 destinations.  </w:t>
            </w:r>
            <w:r>
              <w:t xml:space="preserve">We work </w:t>
            </w:r>
            <w:r w:rsidR="00C7370B">
              <w:t xml:space="preserve">hard </w:t>
            </w:r>
            <w:r>
              <w:t xml:space="preserve">to identify the areas that our students </w:t>
            </w:r>
            <w:r w:rsidR="00C7370B">
              <w:t>struggle in</w:t>
            </w:r>
            <w:r w:rsidR="00954988">
              <w:t xml:space="preserve"> and seek to </w:t>
            </w:r>
            <w:r w:rsidR="00C7370B">
              <w:t xml:space="preserve">implement the best support to enable progress to be made.  </w:t>
            </w:r>
            <w:r w:rsidR="00D76572">
              <w:t>These struggles vary - s</w:t>
            </w:r>
            <w:r w:rsidR="00C7370B">
              <w:t>ometimes this may be an academic issue requiring SEND support, sometimes this may be a</w:t>
            </w:r>
            <w:r w:rsidR="00D76572">
              <w:t>n SEMH concern that is best supported by mental health interventions.</w:t>
            </w:r>
          </w:p>
          <w:p w14:paraId="2A7D54E9" w14:textId="35815F95" w:rsidR="00EA3BF3" w:rsidRPr="00C11172" w:rsidRDefault="00EA3BF3" w:rsidP="00C11172">
            <w:r>
              <w:t>The key principles for this plan align with our Federation Development Plan. We aim to build academic</w:t>
            </w:r>
            <w:r w:rsidR="00D9342B">
              <w:t xml:space="preserve"> equity through </w:t>
            </w:r>
            <w:r w:rsidR="00425E50">
              <w:t>a</w:t>
            </w:r>
            <w:r w:rsidR="00D9342B">
              <w:t xml:space="preserve"> holistic curriculum</w:t>
            </w:r>
            <w:r w:rsidR="001E0314">
              <w:t xml:space="preserve">, which equips our students with resilience and confidence. </w:t>
            </w:r>
            <w:r>
              <w:t xml:space="preserve">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00CA442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0CA37BDC" w:rsidR="00E66558" w:rsidRPr="00000E0A" w:rsidRDefault="00BC2651" w:rsidP="00C31636">
            <w:pPr>
              <w:pStyle w:val="TableRowCentered"/>
              <w:ind w:left="0" w:right="0"/>
              <w:jc w:val="left"/>
            </w:pPr>
            <w:r>
              <w:rPr>
                <w:sz w:val="22"/>
                <w:szCs w:val="22"/>
              </w:rPr>
              <w:t>Poor reading and literacy levels</w:t>
            </w:r>
            <w:r w:rsidR="00193172">
              <w:rPr>
                <w:sz w:val="22"/>
                <w:szCs w:val="22"/>
              </w:rPr>
              <w:t xml:space="preserve"> leading to a lack of academic equity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0C7EB3B0" w:rsidR="00E66558" w:rsidRDefault="00BC2651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Undiagnosed SEND</w:t>
            </w:r>
            <w:r w:rsidR="00656ED9">
              <w:rPr>
                <w:sz w:val="22"/>
                <w:szCs w:val="22"/>
              </w:rPr>
              <w:t xml:space="preserve"> and/or awaiting additional SEND support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52209440" w:rsidR="00E66558" w:rsidRDefault="00C34624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impact of u</w:t>
            </w:r>
            <w:r w:rsidR="00656ED9">
              <w:rPr>
                <w:sz w:val="22"/>
                <w:szCs w:val="22"/>
              </w:rPr>
              <w:t xml:space="preserve">nmet </w:t>
            </w:r>
            <w:r w:rsidR="00BC2651">
              <w:rPr>
                <w:sz w:val="22"/>
                <w:szCs w:val="22"/>
              </w:rPr>
              <w:t xml:space="preserve">Social, Emotional and Mental Health </w:t>
            </w:r>
            <w:r w:rsidR="004904EA">
              <w:rPr>
                <w:sz w:val="22"/>
                <w:szCs w:val="22"/>
              </w:rPr>
              <w:t>needs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322A1192" w:rsidR="00E66558" w:rsidRDefault="00D022C9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Gaps in </w:t>
            </w:r>
            <w:r w:rsidR="00BF21C6">
              <w:rPr>
                <w:iCs/>
                <w:sz w:val="22"/>
              </w:rPr>
              <w:t xml:space="preserve">students </w:t>
            </w:r>
            <w:r>
              <w:rPr>
                <w:iCs/>
                <w:sz w:val="22"/>
              </w:rPr>
              <w:t>learning due to poor attendance</w:t>
            </w:r>
          </w:p>
        </w:tc>
      </w:tr>
    </w:tbl>
    <w:p w14:paraId="2A7D54FF" w14:textId="47364556" w:rsidR="00E66558" w:rsidRDefault="009D71E8">
      <w:pPr>
        <w:pStyle w:val="Heading2"/>
        <w:spacing w:before="600"/>
      </w:pPr>
      <w:bookmarkStart w:id="16" w:name="_Toc443397160"/>
      <w:r>
        <w:t xml:space="preserve">Intended </w:t>
      </w:r>
      <w:r w:rsidRPr="00A968DA">
        <w:t>outcomes</w:t>
      </w:r>
      <w:r>
        <w:t xml:space="preserve"> </w:t>
      </w:r>
    </w:p>
    <w:p w14:paraId="2A7D5500" w14:textId="77777777" w:rsidR="00E66558" w:rsidRDefault="009D71E8">
      <w:pPr>
        <w:rPr>
          <w:color w:val="auto"/>
        </w:rPr>
      </w:pPr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p w14:paraId="66D02B52" w14:textId="77777777" w:rsidR="00422AAD" w:rsidRDefault="00422AAD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lastRenderedPageBreak/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6651200" w:rsidR="00E66558" w:rsidRPr="00AE2ED6" w:rsidRDefault="00656ED9" w:rsidP="00C31636">
            <w:pPr>
              <w:pStyle w:val="TableRow"/>
              <w:ind w:left="0" w:right="0"/>
            </w:pPr>
            <w:r w:rsidRPr="00AE2ED6">
              <w:t xml:space="preserve">To </w:t>
            </w:r>
            <w:r w:rsidR="00B20A9D" w:rsidRPr="00AE2ED6">
              <w:t xml:space="preserve">improve development of reading at </w:t>
            </w:r>
            <w:proofErr w:type="spellStart"/>
            <w:r w:rsidR="00415BC7">
              <w:t>Kettlebrook</w:t>
            </w:r>
            <w:proofErr w:type="spellEnd"/>
            <w:r w:rsidR="00415BC7">
              <w:t xml:space="preserve"> Short Stay School</w:t>
            </w:r>
            <w:r w:rsidRPr="00AE2ED6"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18A3" w14:textId="77777777" w:rsidR="00E66558" w:rsidRPr="00AE2ED6" w:rsidRDefault="00BF21C6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AE2ED6">
              <w:rPr>
                <w:szCs w:val="24"/>
              </w:rPr>
              <w:t>All students are accessing a timetable that involves a clear reading programme targeted at the correct level to improve and make demonstrable progress</w:t>
            </w:r>
          </w:p>
          <w:p w14:paraId="2A7D5505" w14:textId="282CD87D" w:rsidR="003B77E5" w:rsidRPr="00AE2ED6" w:rsidRDefault="003B77E5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AE2ED6">
              <w:rPr>
                <w:szCs w:val="24"/>
              </w:rPr>
              <w:t>Data shows that gaps in reading ages are closing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75AD639A" w:rsidR="00E66558" w:rsidRPr="00AE2ED6" w:rsidRDefault="00C41D08" w:rsidP="00FA0429">
            <w:pPr>
              <w:pStyle w:val="TableRow"/>
              <w:ind w:left="0" w:right="0"/>
            </w:pPr>
            <w:r w:rsidRPr="00AE2ED6">
              <w:t xml:space="preserve">To support students with additional needs through </w:t>
            </w:r>
            <w:r w:rsidR="008F53D1" w:rsidRPr="00AE2ED6">
              <w:t xml:space="preserve">provision of </w:t>
            </w:r>
            <w:r w:rsidRPr="00AE2ED6">
              <w:t>adapted learning resources and spaces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636AF0B5" w:rsidR="00E66558" w:rsidRPr="00AE2ED6" w:rsidRDefault="008F53D1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AE2ED6">
              <w:rPr>
                <w:szCs w:val="24"/>
              </w:rPr>
              <w:t xml:space="preserve">Students with SEND are able to make academic and SEMH progress measured both through the </w:t>
            </w:r>
            <w:r w:rsidR="00AE2ED6" w:rsidRPr="00AE2ED6">
              <w:rPr>
                <w:szCs w:val="24"/>
              </w:rPr>
              <w:t>progress data and Personal Development File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18A148B1" w:rsidR="00E66558" w:rsidRPr="00AE2ED6" w:rsidRDefault="004F1DBA" w:rsidP="00C31636">
            <w:pPr>
              <w:pStyle w:val="TableRow"/>
              <w:ind w:left="0" w:right="0"/>
            </w:pPr>
            <w:r w:rsidRPr="00AE2ED6">
              <w:t xml:space="preserve">To enable students to widen their experiences, improve resilience and self-esteem through Learning </w:t>
            </w:r>
            <w:r w:rsidR="00303BB5" w:rsidRPr="00AE2ED6">
              <w:t>o</w:t>
            </w:r>
            <w:r w:rsidRPr="00AE2ED6">
              <w:t>utside the Classroom and enrichment activities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A45E" w14:textId="6BCBB075" w:rsidR="00E66558" w:rsidRDefault="007F4D0F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All students are able to access Curriculum Enrichment through </w:t>
            </w:r>
            <w:r w:rsidR="00F82024">
              <w:rPr>
                <w:szCs w:val="24"/>
              </w:rPr>
              <w:t>standalone</w:t>
            </w:r>
            <w:r>
              <w:rPr>
                <w:szCs w:val="24"/>
              </w:rPr>
              <w:t xml:space="preserve"> Enrichment days as well as other curriculum opportunities</w:t>
            </w:r>
          </w:p>
          <w:p w14:paraId="2A7D550B" w14:textId="7DB8FBB1" w:rsidR="00D774CA" w:rsidRPr="00AE2ED6" w:rsidRDefault="00D774CA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Participation is logged through </w:t>
            </w:r>
            <w:r w:rsidR="00F82024">
              <w:rPr>
                <w:szCs w:val="24"/>
              </w:rPr>
              <w:t>the Personal Development File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42037A2F" w:rsidR="00E66558" w:rsidRPr="00AE2ED6" w:rsidRDefault="00930EBB" w:rsidP="00FA0429">
            <w:pPr>
              <w:pStyle w:val="TableRow"/>
              <w:ind w:left="0" w:right="0"/>
            </w:pPr>
            <w:r>
              <w:t xml:space="preserve">To support students with social, emotional and mental health issues through in-house support programmes and </w:t>
            </w:r>
            <w:r w:rsidR="007F50D6">
              <w:t>interventions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5044" w14:textId="67358BB6" w:rsidR="00E66558" w:rsidRDefault="007F50D6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>Students are able to access support in a timely manner</w:t>
            </w:r>
            <w:r w:rsidR="005A2799">
              <w:rPr>
                <w:szCs w:val="24"/>
              </w:rPr>
              <w:t xml:space="preserve"> – measured through student voice</w:t>
            </w:r>
          </w:p>
          <w:p w14:paraId="2A7D550E" w14:textId="2DD727AF" w:rsidR="007F50D6" w:rsidRPr="00AE2ED6" w:rsidRDefault="006B4E44" w:rsidP="00504955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The Relational and Restorative Pathway is completed as a school and </w:t>
            </w:r>
            <w:r w:rsidR="00504955">
              <w:rPr>
                <w:szCs w:val="24"/>
              </w:rPr>
              <w:t>has been embedded into everyday practice and policy</w:t>
            </w:r>
          </w:p>
        </w:tc>
      </w:tr>
      <w:tr w:rsidR="00182466" w14:paraId="692B476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73BD" w14:textId="090C6E58" w:rsidR="00182466" w:rsidRDefault="003512D6" w:rsidP="00FA0429">
            <w:pPr>
              <w:pStyle w:val="TableRow"/>
              <w:ind w:left="0" w:right="0"/>
            </w:pPr>
            <w:r>
              <w:t>To improve attendance for all targeted students across the school</w:t>
            </w:r>
            <w:r w:rsidR="003F1687">
              <w:t xml:space="preserve"> through an updated and embedded attendance strategy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0602" w14:textId="2F2D6FFB" w:rsidR="00182466" w:rsidRDefault="003F1687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The attendance strategy is embedded in daily practice and </w:t>
            </w:r>
            <w:r w:rsidR="00504955">
              <w:rPr>
                <w:szCs w:val="24"/>
              </w:rPr>
              <w:t>on-site</w:t>
            </w:r>
            <w:r w:rsidR="0076381A">
              <w:rPr>
                <w:szCs w:val="24"/>
              </w:rPr>
              <w:t xml:space="preserve"> school attendance has improved for targeted students</w:t>
            </w: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2F0DB09D" w14:textId="77777777" w:rsidR="00422AAD" w:rsidRDefault="00422AAD" w:rsidP="00BD4B12"/>
    <w:p w14:paraId="3AF28BEF" w14:textId="77777777" w:rsidR="00422AAD" w:rsidRDefault="00422AAD" w:rsidP="00BD4B12"/>
    <w:p w14:paraId="43940B21" w14:textId="77777777" w:rsidR="00422AAD" w:rsidRDefault="00422AAD" w:rsidP="00BD4B12"/>
    <w:p w14:paraId="22BCB43C" w14:textId="77777777" w:rsidR="00422AAD" w:rsidRDefault="00422AAD" w:rsidP="00BD4B12"/>
    <w:p w14:paraId="124B168E" w14:textId="77777777" w:rsidR="00422AAD" w:rsidRDefault="00422AAD" w:rsidP="00BD4B12"/>
    <w:p w14:paraId="38ECC033" w14:textId="77777777" w:rsidR="00422AAD" w:rsidRDefault="00422AAD" w:rsidP="00BD4B12"/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20453EFC" w:rsidR="00E66558" w:rsidRDefault="009D71E8">
      <w:pPr>
        <w:spacing w:after="480"/>
      </w:pPr>
      <w:r>
        <w:t xml:space="preserve">This details how we intend to spend our pupil </w:t>
      </w:r>
      <w:r w:rsidRPr="00FD406D">
        <w:t>premium funding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7B60311A" w:rsidR="00E66558" w:rsidRDefault="009D71E8">
      <w:r>
        <w:t xml:space="preserve">Budgeted cost: £ </w:t>
      </w:r>
      <w:r w:rsidR="0079671D">
        <w:t>7</w:t>
      </w:r>
      <w:r w:rsidR="003F1C26">
        <w:t>500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4105"/>
        <w:gridCol w:w="1417"/>
      </w:tblGrid>
      <w:tr w:rsidR="00E66558" w14:paraId="2A7D5519" w14:textId="77777777" w:rsidTr="003F1D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1D" w14:textId="77777777" w:rsidTr="003F1D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4AEC" w14:textId="6A405457" w:rsidR="00371187" w:rsidRDefault="00371187" w:rsidP="00371187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FD15D3">
              <w:rPr>
                <w:szCs w:val="24"/>
              </w:rPr>
              <w:t xml:space="preserve">Purchasing Rapid Readers and </w:t>
            </w:r>
            <w:r w:rsidR="003B605D">
              <w:rPr>
                <w:szCs w:val="24"/>
              </w:rPr>
              <w:t>other relevant</w:t>
            </w:r>
            <w:r w:rsidRPr="00FD15D3">
              <w:rPr>
                <w:szCs w:val="24"/>
              </w:rPr>
              <w:t xml:space="preserve"> books to support all levels of reading ability </w:t>
            </w:r>
          </w:p>
          <w:p w14:paraId="2A7D551A" w14:textId="3753F589" w:rsidR="00E66558" w:rsidRPr="00FD15D3" w:rsidRDefault="00371187" w:rsidP="00371187">
            <w:pPr>
              <w:pStyle w:val="TableRow"/>
              <w:ind w:left="0" w:right="0"/>
            </w:pPr>
            <w:r w:rsidRPr="00FD15D3">
              <w:t>Purchase more sets of books for reading for pleasure to enable whole school reading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009F9CD3" w:rsidR="00E66558" w:rsidRPr="00FD15D3" w:rsidRDefault="00371187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>Reading interve</w:t>
            </w:r>
            <w:r w:rsidR="00153E18">
              <w:rPr>
                <w:szCs w:val="24"/>
              </w:rPr>
              <w:t>n</w:t>
            </w:r>
            <w:r>
              <w:rPr>
                <w:szCs w:val="24"/>
              </w:rPr>
              <w:t xml:space="preserve">tions </w:t>
            </w:r>
            <w:r w:rsidR="009B3EAF">
              <w:rPr>
                <w:szCs w:val="24"/>
              </w:rPr>
              <w:t>have clear impact through improvement of reading ages and confidence in reading – shown through data and pupil voice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32155DF3" w:rsidR="00E66558" w:rsidRDefault="008553A2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76381A" w14:paraId="76C565ED" w14:textId="77777777" w:rsidTr="003F1D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3113" w14:textId="7A028F09" w:rsidR="0076381A" w:rsidRPr="00FD15D3" w:rsidRDefault="00371187" w:rsidP="00C31636">
            <w:pPr>
              <w:pStyle w:val="TableRow"/>
              <w:ind w:left="0" w:right="0"/>
              <w:rPr>
                <w:i/>
              </w:rPr>
            </w:pPr>
            <w:r>
              <w:t>Purchase of resources for SEND students such as adapted textbooks, overlays, reading pens as well as other subject specific resources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A009" w14:textId="059C00D1" w:rsidR="0076381A" w:rsidRPr="00FD15D3" w:rsidRDefault="009B3EAF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Students are able to access the curriculum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55F6" w14:textId="5E2C0A80" w:rsidR="0076381A" w:rsidRDefault="00211737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1DF7A933" w:rsidR="00E66558" w:rsidRDefault="009D71E8">
      <w:r>
        <w:t xml:space="preserve">Budgeted cost: £ </w:t>
      </w:r>
      <w:r w:rsidR="0063614D">
        <w:rPr>
          <w:i/>
          <w:iCs/>
        </w:rPr>
        <w:t>420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4105"/>
        <w:gridCol w:w="1417"/>
      </w:tblGrid>
      <w:tr w:rsidR="00E66558" w14:paraId="2A7D5528" w14:textId="77777777" w:rsidTr="003F1D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003F1D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B4A9A35" w:rsidR="00E66558" w:rsidRPr="00FD15D3" w:rsidRDefault="00555D53" w:rsidP="00C31636">
            <w:pPr>
              <w:pStyle w:val="TableRow"/>
              <w:ind w:left="0" w:right="0"/>
            </w:pPr>
            <w:r w:rsidRPr="00FD15D3">
              <w:t xml:space="preserve">Training for staff to use </w:t>
            </w:r>
            <w:proofErr w:type="spellStart"/>
            <w:r w:rsidRPr="00FD15D3">
              <w:t>ThatReadingThing</w:t>
            </w:r>
            <w:proofErr w:type="spellEnd"/>
            <w:r w:rsidRPr="00FD15D3">
              <w:t xml:space="preserve"> and purchase the resources to implement this effectively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19202A6A" w:rsidR="00E66558" w:rsidRPr="00FD15D3" w:rsidRDefault="00555D53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Reading ages improve and </w:t>
            </w:r>
            <w:r w:rsidR="00371187">
              <w:rPr>
                <w:szCs w:val="24"/>
              </w:rPr>
              <w:t>improved reading confidence is reflected in lessons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46F12FE8" w:rsidR="00E66558" w:rsidRPr="00FD15D3" w:rsidRDefault="008553A2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71B458CF" w:rsidR="00E66558" w:rsidRDefault="009D71E8">
      <w:pPr>
        <w:spacing w:before="240" w:after="120"/>
      </w:pPr>
      <w:r>
        <w:t xml:space="preserve">Budgeted cost: £ </w:t>
      </w:r>
      <w:r w:rsidR="0079671D">
        <w:t>1</w:t>
      </w:r>
      <w:r w:rsidR="000C1353">
        <w:t>2292.50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4246"/>
        <w:gridCol w:w="1417"/>
      </w:tblGrid>
      <w:tr w:rsidR="00E66558" w14:paraId="2A7D5537" w14:textId="77777777" w:rsidTr="003F1DF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3B" w14:textId="77777777" w:rsidTr="003F1DF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9EA6" w14:textId="23C03579" w:rsidR="00555D53" w:rsidRPr="00921832" w:rsidRDefault="00555D53" w:rsidP="00555D53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lastRenderedPageBreak/>
              <w:t xml:space="preserve">Enrichment trips including </w:t>
            </w:r>
            <w:r w:rsidR="003B605D">
              <w:rPr>
                <w:szCs w:val="24"/>
              </w:rPr>
              <w:t>Conkers</w:t>
            </w:r>
            <w:r w:rsidRPr="00921832">
              <w:rPr>
                <w:szCs w:val="24"/>
              </w:rPr>
              <w:t xml:space="preserve"> National Trust Visits, CIAG visits, PSHE speakers</w:t>
            </w:r>
            <w:r w:rsidR="00606C7A">
              <w:rPr>
                <w:szCs w:val="24"/>
              </w:rPr>
              <w:t xml:space="preserve"> and Outdoor education </w:t>
            </w:r>
          </w:p>
          <w:p w14:paraId="2A7D5538" w14:textId="020E5689" w:rsidR="00E66558" w:rsidRPr="00921832" w:rsidRDefault="00E66558" w:rsidP="00C31636">
            <w:pPr>
              <w:pStyle w:val="TableRow"/>
              <w:ind w:left="0" w:right="0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D54E" w14:textId="7F73C70B" w:rsidR="00296138" w:rsidRPr="00921832" w:rsidRDefault="005307E9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 xml:space="preserve">Engagement in challenging </w:t>
            </w:r>
            <w:r w:rsidR="00D72485" w:rsidRPr="00921832">
              <w:rPr>
                <w:szCs w:val="24"/>
              </w:rPr>
              <w:t xml:space="preserve">activities that push students out of their comfort zone support team work and build resilience as well as having a positive impact on mental health through </w:t>
            </w:r>
            <w:r w:rsidR="00746721" w:rsidRPr="00921832">
              <w:rPr>
                <w:szCs w:val="24"/>
              </w:rPr>
              <w:t>exercise</w:t>
            </w:r>
          </w:p>
          <w:p w14:paraId="3542EF3E" w14:textId="5602259A" w:rsidR="00746721" w:rsidRPr="00921832" w:rsidRDefault="00746721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 xml:space="preserve">Enrichment supports cultural capital as well as supporting students to understand their place in the world around them and </w:t>
            </w:r>
            <w:r w:rsidR="00957E60" w:rsidRPr="00921832">
              <w:rPr>
                <w:szCs w:val="24"/>
              </w:rPr>
              <w:t>as active citizens.</w:t>
            </w:r>
          </w:p>
          <w:p w14:paraId="2A7D5539" w14:textId="4D09EF44" w:rsidR="00296138" w:rsidRPr="00921832" w:rsidRDefault="00296138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1D5C3181" w:rsidR="00E66558" w:rsidRPr="00921832" w:rsidRDefault="00822CAE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>2 &amp; 3</w:t>
            </w:r>
          </w:p>
        </w:tc>
      </w:tr>
      <w:tr w:rsidR="00E66558" w14:paraId="2A7D553F" w14:textId="77777777" w:rsidTr="003F1DF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C4D6" w14:textId="73E4C03D" w:rsidR="00555D53" w:rsidRPr="00921832" w:rsidRDefault="00555D53" w:rsidP="00555D53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>Enables in house training for staff to offer MH support to students (training for Mental Health First Aiders) and Mental Health Lead</w:t>
            </w:r>
            <w:r w:rsidR="005E376D">
              <w:rPr>
                <w:szCs w:val="24"/>
              </w:rPr>
              <w:t xml:space="preserve"> as well as on site counsellor</w:t>
            </w:r>
          </w:p>
          <w:p w14:paraId="2A7D553C" w14:textId="3C2DDB10" w:rsidR="00E66558" w:rsidRPr="00921832" w:rsidRDefault="00E66558" w:rsidP="00C31636">
            <w:pPr>
              <w:pStyle w:val="TableRow"/>
              <w:ind w:left="0" w:right="0"/>
              <w:rPr>
                <w:i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3D23F955" w:rsidR="00822CAE" w:rsidRPr="00921832" w:rsidRDefault="00D83234" w:rsidP="00555D53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 xml:space="preserve">Mental health lead on site who can support the students as well as signpost for interventions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74E3EE10" w:rsidR="00E66558" w:rsidRPr="00921832" w:rsidRDefault="00822CAE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>3</w:t>
            </w:r>
          </w:p>
        </w:tc>
      </w:tr>
      <w:tr w:rsidR="00401848" w14:paraId="1A7BA6C8" w14:textId="77777777" w:rsidTr="003F1DF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E033" w14:textId="1ECD6437" w:rsidR="00401848" w:rsidRPr="00921832" w:rsidRDefault="005B0BE7" w:rsidP="00C31636">
            <w:pPr>
              <w:pStyle w:val="TableRow"/>
              <w:ind w:left="0" w:right="0"/>
            </w:pPr>
            <w:r w:rsidRPr="00921832">
              <w:t xml:space="preserve">Engage in specific interventions targeted at specific students to support their attendance – sometimes through use of AP and </w:t>
            </w:r>
            <w:r w:rsidR="00761A13" w:rsidRPr="00921832">
              <w:t>enrichment to support the academic curriculum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AA38" w14:textId="77ED5880" w:rsidR="00401848" w:rsidRPr="00921832" w:rsidRDefault="00761A13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 xml:space="preserve">Students will engage in their education </w:t>
            </w:r>
            <w:r w:rsidR="003F1DFA" w:rsidRPr="00921832">
              <w:rPr>
                <w:szCs w:val="24"/>
              </w:rPr>
              <w:t>in the most appropriate setting which reflects their current needs.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E7D6" w14:textId="50E899AC" w:rsidR="00401848" w:rsidRPr="00921832" w:rsidRDefault="00822CAE" w:rsidP="00C31636">
            <w:pPr>
              <w:pStyle w:val="TableRowCentered"/>
              <w:ind w:left="0" w:right="0"/>
              <w:jc w:val="left"/>
              <w:rPr>
                <w:szCs w:val="24"/>
              </w:rPr>
            </w:pPr>
            <w:r w:rsidRPr="00921832">
              <w:rPr>
                <w:szCs w:val="24"/>
              </w:rPr>
              <w:t>3 &amp; 4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7FBD799A" w:rsidR="00E66558" w:rsidRDefault="009D71E8" w:rsidP="00120AB1">
      <w:r>
        <w:rPr>
          <w:b/>
          <w:bCs/>
          <w:color w:val="104F75"/>
          <w:sz w:val="28"/>
          <w:szCs w:val="28"/>
        </w:rPr>
        <w:t>Total budgeted cost: £</w:t>
      </w:r>
      <w:r w:rsidR="003B605D">
        <w:t>20212.50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5726C435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1A9F" w14:textId="5C190772" w:rsidR="00422AAD" w:rsidRDefault="00805DAF" w:rsidP="009B7433">
            <w:pPr>
              <w:rPr>
                <w:i/>
                <w:iCs/>
                <w:color w:val="000000"/>
              </w:rPr>
            </w:pPr>
            <w:r>
              <w:t xml:space="preserve">For all students to remain in education; with all </w:t>
            </w:r>
            <w:proofErr w:type="spellStart"/>
            <w:r>
              <w:t>Yr</w:t>
            </w:r>
            <w:proofErr w:type="spellEnd"/>
            <w:r>
              <w:t xml:space="preserve"> 11 students gaining at least two GCSE or equivalent in English &amp; Maths. 100% to be entered for 5+ qualifications.</w:t>
            </w:r>
          </w:p>
          <w:p w14:paraId="7BC0D9D0" w14:textId="2BE55EA8" w:rsidR="00422AAD" w:rsidRDefault="00016962" w:rsidP="009B743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Year 11 students were able to complete their exams and achieve the highest qualifications the school has seen for several years. </w:t>
            </w:r>
            <w:r w:rsidR="00481216">
              <w:rPr>
                <w:i/>
                <w:iCs/>
                <w:color w:val="000000"/>
              </w:rPr>
              <w:t>All students were able to achieve a qualification in English and Maths and 100% of Year 11 were entered for at least 5 qualifications.</w:t>
            </w:r>
          </w:p>
          <w:p w14:paraId="259172BB" w14:textId="0437900C" w:rsidR="006E0E9C" w:rsidRDefault="00782C31" w:rsidP="009B7433">
            <w:r>
              <w:t xml:space="preserve">For 100% </w:t>
            </w:r>
            <w:proofErr w:type="spellStart"/>
            <w:r>
              <w:t>Yr</w:t>
            </w:r>
            <w:proofErr w:type="spellEnd"/>
            <w:r>
              <w:t xml:space="preserve"> 11 students to have 1:1 IAG; attend careers fairs and College taster days – if/when appropriate. 0% NEETS in Sept 2024</w:t>
            </w:r>
          </w:p>
          <w:p w14:paraId="252A806D" w14:textId="13BF4F17" w:rsidR="00782C31" w:rsidRDefault="00782C31" w:rsidP="009B7433">
            <w:pPr>
              <w:rPr>
                <w:i/>
                <w:iCs/>
              </w:rPr>
            </w:pPr>
            <w:r w:rsidRPr="008543E8">
              <w:rPr>
                <w:i/>
                <w:iCs/>
              </w:rPr>
              <w:t>All students had the opportunity to have 1-1 IAG with our Careers Advisor</w:t>
            </w:r>
            <w:r w:rsidR="006B0A7C" w:rsidRPr="008543E8">
              <w:rPr>
                <w:i/>
                <w:iCs/>
              </w:rPr>
              <w:t xml:space="preserve"> and most students were able to </w:t>
            </w:r>
            <w:r w:rsidR="00252046" w:rsidRPr="008543E8">
              <w:rPr>
                <w:i/>
                <w:iCs/>
              </w:rPr>
              <w:t xml:space="preserve">attend the careers fairs and take part in Work Experience visits.  </w:t>
            </w:r>
            <w:r w:rsidR="00B14C75" w:rsidRPr="008543E8">
              <w:rPr>
                <w:i/>
                <w:iCs/>
              </w:rPr>
              <w:t>The number of NEETs is limited and those students are being supported with their next steps through a LA mentor</w:t>
            </w:r>
          </w:p>
          <w:p w14:paraId="716F91C4" w14:textId="28718E5E" w:rsidR="002965B1" w:rsidRDefault="002965B1" w:rsidP="009B7433">
            <w:r>
              <w:t>I</w:t>
            </w:r>
            <w:r>
              <w:t xml:space="preserve">ncrease in the number of students to regularly attend MHWB activities, outside the classroom learning activities. </w:t>
            </w:r>
          </w:p>
          <w:p w14:paraId="04C5E0C0" w14:textId="22761C6F" w:rsidR="009473D6" w:rsidRPr="00040F75" w:rsidRDefault="002965B1" w:rsidP="009B74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There has been an </w:t>
            </w:r>
            <w:r w:rsidR="00E605E7">
              <w:rPr>
                <w:i/>
                <w:iCs/>
              </w:rPr>
              <w:t>on-site</w:t>
            </w:r>
            <w:r>
              <w:rPr>
                <w:i/>
                <w:iCs/>
              </w:rPr>
              <w:t xml:space="preserve"> counsellor available for 1-1 sessions with students throughout the year. </w:t>
            </w:r>
            <w:r w:rsidR="00975428">
              <w:rPr>
                <w:i/>
                <w:iCs/>
              </w:rPr>
              <w:t>Enrichment activities</w:t>
            </w:r>
            <w:r w:rsidR="009473D6" w:rsidRPr="00040F75">
              <w:rPr>
                <w:i/>
                <w:iCs/>
              </w:rPr>
              <w:t xml:space="preserve"> continue to be a mainstay of the curriculum offer supporting subjects specialisms as well as building social skills and cultural capacity.  Visits have included </w:t>
            </w:r>
            <w:r w:rsidR="00975428">
              <w:rPr>
                <w:i/>
                <w:iCs/>
              </w:rPr>
              <w:t>Conkers</w:t>
            </w:r>
            <w:r w:rsidR="009473D6" w:rsidRPr="00040F75">
              <w:rPr>
                <w:i/>
                <w:iCs/>
              </w:rPr>
              <w:t xml:space="preserve">, CIAG trips to </w:t>
            </w:r>
            <w:r w:rsidR="00CF3978" w:rsidRPr="00040F75">
              <w:rPr>
                <w:i/>
                <w:iCs/>
              </w:rPr>
              <w:t>colleges</w:t>
            </w:r>
            <w:r w:rsidR="00E605E7">
              <w:rPr>
                <w:i/>
                <w:iCs/>
              </w:rPr>
              <w:t xml:space="preserve"> and </w:t>
            </w:r>
            <w:r w:rsidR="00CF3978" w:rsidRPr="00040F75">
              <w:rPr>
                <w:i/>
                <w:iCs/>
              </w:rPr>
              <w:t>visits from guest speakers</w:t>
            </w:r>
            <w:r w:rsidR="00040F75">
              <w:rPr>
                <w:i/>
                <w:iCs/>
              </w:rPr>
              <w:t xml:space="preserve">. </w:t>
            </w:r>
          </w:p>
          <w:p w14:paraId="6A9F33FB" w14:textId="64CDD4B2" w:rsidR="008024F6" w:rsidRDefault="008024F6" w:rsidP="009B7433">
            <w:pPr>
              <w:rPr>
                <w:i/>
                <w:iCs/>
              </w:rPr>
            </w:pPr>
            <w:r>
              <w:t>For each student to access an Individual Learning Programme that is supporting their aspirations or return to mainstream education by attending suitable alternative provision: music; media; etc</w:t>
            </w:r>
          </w:p>
          <w:p w14:paraId="48ACE717" w14:textId="100D5A4B" w:rsidR="008024F6" w:rsidRDefault="008024F6" w:rsidP="009B743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ILPs in place for all students that are reflective of their current circumstances, ability, SEND requirements and support. </w:t>
            </w:r>
          </w:p>
          <w:p w14:paraId="446087F9" w14:textId="77777777" w:rsidR="008543E8" w:rsidRDefault="008543E8" w:rsidP="009B7433">
            <w:pPr>
              <w:rPr>
                <w:i/>
                <w:iCs/>
                <w:color w:val="000000"/>
              </w:rPr>
            </w:pPr>
          </w:p>
          <w:p w14:paraId="5023926C" w14:textId="47A06998" w:rsidR="0064167B" w:rsidRPr="008543E8" w:rsidRDefault="008543E8" w:rsidP="00242093">
            <w:pPr>
              <w:spacing w:before="60"/>
              <w:rPr>
                <w:lang w:eastAsia="en-US"/>
              </w:rPr>
            </w:pPr>
            <w:r w:rsidRPr="008543E8">
              <w:rPr>
                <w:color w:val="auto"/>
              </w:rPr>
              <w:t>This was the last year of the previous set of targets</w:t>
            </w: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2E62" w14:textId="77777777" w:rsidR="00E00A61" w:rsidRDefault="00E00A61">
      <w:pPr>
        <w:spacing w:after="0" w:line="240" w:lineRule="auto"/>
      </w:pPr>
      <w:r>
        <w:separator/>
      </w:r>
    </w:p>
  </w:endnote>
  <w:endnote w:type="continuationSeparator" w:id="0">
    <w:p w14:paraId="4B69C3AF" w14:textId="77777777" w:rsidR="00E00A61" w:rsidRDefault="00E00A61">
      <w:pPr>
        <w:spacing w:after="0" w:line="240" w:lineRule="auto"/>
      </w:pPr>
      <w:r>
        <w:continuationSeparator/>
      </w:r>
    </w:p>
  </w:endnote>
  <w:endnote w:type="continuationNotice" w:id="1">
    <w:p w14:paraId="0B614A5C" w14:textId="77777777" w:rsidR="00E00A61" w:rsidRDefault="00E00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47A5" w14:textId="77777777" w:rsidR="00E00A61" w:rsidRDefault="00E00A61">
      <w:pPr>
        <w:spacing w:after="0" w:line="240" w:lineRule="auto"/>
      </w:pPr>
      <w:r>
        <w:separator/>
      </w:r>
    </w:p>
  </w:footnote>
  <w:footnote w:type="continuationSeparator" w:id="0">
    <w:p w14:paraId="644E9202" w14:textId="77777777" w:rsidR="00E00A61" w:rsidRDefault="00E00A61">
      <w:pPr>
        <w:spacing w:after="0" w:line="240" w:lineRule="auto"/>
      </w:pPr>
      <w:r>
        <w:continuationSeparator/>
      </w:r>
    </w:p>
  </w:footnote>
  <w:footnote w:type="continuationNotice" w:id="1">
    <w:p w14:paraId="163E42E0" w14:textId="77777777" w:rsidR="00E00A61" w:rsidRDefault="00E00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F36A23"/>
    <w:multiLevelType w:val="hybridMultilevel"/>
    <w:tmpl w:val="2E942A06"/>
    <w:lvl w:ilvl="0" w:tplc="7D905DAC">
      <w:start w:val="1"/>
      <w:numFmt w:val="decimal"/>
      <w:lvlText w:val="%1."/>
      <w:lvlJc w:val="left"/>
      <w:pPr>
        <w:ind w:left="1020" w:hanging="360"/>
      </w:pPr>
    </w:lvl>
    <w:lvl w:ilvl="1" w:tplc="E46A73AC">
      <w:start w:val="1"/>
      <w:numFmt w:val="decimal"/>
      <w:lvlText w:val="%2."/>
      <w:lvlJc w:val="left"/>
      <w:pPr>
        <w:ind w:left="1020" w:hanging="360"/>
      </w:pPr>
    </w:lvl>
    <w:lvl w:ilvl="2" w:tplc="1D7EF400">
      <w:start w:val="1"/>
      <w:numFmt w:val="decimal"/>
      <w:lvlText w:val="%3."/>
      <w:lvlJc w:val="left"/>
      <w:pPr>
        <w:ind w:left="1020" w:hanging="360"/>
      </w:pPr>
    </w:lvl>
    <w:lvl w:ilvl="3" w:tplc="25F47FF4">
      <w:start w:val="1"/>
      <w:numFmt w:val="decimal"/>
      <w:lvlText w:val="%4."/>
      <w:lvlJc w:val="left"/>
      <w:pPr>
        <w:ind w:left="1020" w:hanging="360"/>
      </w:pPr>
    </w:lvl>
    <w:lvl w:ilvl="4" w:tplc="3A4E2C48">
      <w:start w:val="1"/>
      <w:numFmt w:val="decimal"/>
      <w:lvlText w:val="%5."/>
      <w:lvlJc w:val="left"/>
      <w:pPr>
        <w:ind w:left="1020" w:hanging="360"/>
      </w:pPr>
    </w:lvl>
    <w:lvl w:ilvl="5" w:tplc="3E128F6E">
      <w:start w:val="1"/>
      <w:numFmt w:val="decimal"/>
      <w:lvlText w:val="%6."/>
      <w:lvlJc w:val="left"/>
      <w:pPr>
        <w:ind w:left="1020" w:hanging="360"/>
      </w:pPr>
    </w:lvl>
    <w:lvl w:ilvl="6" w:tplc="DBF6F8CE">
      <w:start w:val="1"/>
      <w:numFmt w:val="decimal"/>
      <w:lvlText w:val="%7."/>
      <w:lvlJc w:val="left"/>
      <w:pPr>
        <w:ind w:left="1020" w:hanging="360"/>
      </w:pPr>
    </w:lvl>
    <w:lvl w:ilvl="7" w:tplc="9E34E108">
      <w:start w:val="1"/>
      <w:numFmt w:val="decimal"/>
      <w:lvlText w:val="%8."/>
      <w:lvlJc w:val="left"/>
      <w:pPr>
        <w:ind w:left="1020" w:hanging="360"/>
      </w:pPr>
    </w:lvl>
    <w:lvl w:ilvl="8" w:tplc="90767D7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E240C3D"/>
    <w:multiLevelType w:val="hybridMultilevel"/>
    <w:tmpl w:val="6E5EA584"/>
    <w:lvl w:ilvl="0" w:tplc="3446E8C8">
      <w:start w:val="1"/>
      <w:numFmt w:val="decimal"/>
      <w:lvlText w:val="%1."/>
      <w:lvlJc w:val="left"/>
      <w:pPr>
        <w:ind w:left="1020" w:hanging="360"/>
      </w:pPr>
    </w:lvl>
    <w:lvl w:ilvl="1" w:tplc="F0D84BFC">
      <w:start w:val="1"/>
      <w:numFmt w:val="decimal"/>
      <w:lvlText w:val="%2."/>
      <w:lvlJc w:val="left"/>
      <w:pPr>
        <w:ind w:left="1020" w:hanging="360"/>
      </w:pPr>
    </w:lvl>
    <w:lvl w:ilvl="2" w:tplc="50A644D0">
      <w:start w:val="1"/>
      <w:numFmt w:val="decimal"/>
      <w:lvlText w:val="%3."/>
      <w:lvlJc w:val="left"/>
      <w:pPr>
        <w:ind w:left="1020" w:hanging="360"/>
      </w:pPr>
    </w:lvl>
    <w:lvl w:ilvl="3" w:tplc="6F825C02">
      <w:start w:val="1"/>
      <w:numFmt w:val="decimal"/>
      <w:lvlText w:val="%4."/>
      <w:lvlJc w:val="left"/>
      <w:pPr>
        <w:ind w:left="1020" w:hanging="360"/>
      </w:pPr>
    </w:lvl>
    <w:lvl w:ilvl="4" w:tplc="3744AF80">
      <w:start w:val="1"/>
      <w:numFmt w:val="decimal"/>
      <w:lvlText w:val="%5."/>
      <w:lvlJc w:val="left"/>
      <w:pPr>
        <w:ind w:left="1020" w:hanging="360"/>
      </w:pPr>
    </w:lvl>
    <w:lvl w:ilvl="5" w:tplc="65CCB1A2">
      <w:start w:val="1"/>
      <w:numFmt w:val="decimal"/>
      <w:lvlText w:val="%6."/>
      <w:lvlJc w:val="left"/>
      <w:pPr>
        <w:ind w:left="1020" w:hanging="360"/>
      </w:pPr>
    </w:lvl>
    <w:lvl w:ilvl="6" w:tplc="1146F358">
      <w:start w:val="1"/>
      <w:numFmt w:val="decimal"/>
      <w:lvlText w:val="%7."/>
      <w:lvlJc w:val="left"/>
      <w:pPr>
        <w:ind w:left="1020" w:hanging="360"/>
      </w:pPr>
    </w:lvl>
    <w:lvl w:ilvl="7" w:tplc="FFCA9F62">
      <w:start w:val="1"/>
      <w:numFmt w:val="decimal"/>
      <w:lvlText w:val="%8."/>
      <w:lvlJc w:val="left"/>
      <w:pPr>
        <w:ind w:left="1020" w:hanging="360"/>
      </w:pPr>
    </w:lvl>
    <w:lvl w:ilvl="8" w:tplc="FF0283C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2738"/>
    <w:multiLevelType w:val="hybridMultilevel"/>
    <w:tmpl w:val="66BA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112"/>
    <w:multiLevelType w:val="multilevel"/>
    <w:tmpl w:val="9132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5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16"/>
  </w:num>
  <w:num w:numId="9">
    <w:abstractNumId w:val="14"/>
  </w:num>
  <w:num w:numId="10">
    <w:abstractNumId w:val="13"/>
  </w:num>
  <w:num w:numId="11">
    <w:abstractNumId w:val="4"/>
  </w:num>
  <w:num w:numId="12">
    <w:abstractNumId w:val="15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0E0A"/>
    <w:rsid w:val="00003A45"/>
    <w:rsid w:val="00007067"/>
    <w:rsid w:val="00016962"/>
    <w:rsid w:val="00023729"/>
    <w:rsid w:val="000243B4"/>
    <w:rsid w:val="0002530E"/>
    <w:rsid w:val="0002710D"/>
    <w:rsid w:val="00031EA0"/>
    <w:rsid w:val="00036678"/>
    <w:rsid w:val="00040F75"/>
    <w:rsid w:val="000452EB"/>
    <w:rsid w:val="00045603"/>
    <w:rsid w:val="000463AE"/>
    <w:rsid w:val="00047C1B"/>
    <w:rsid w:val="000507A3"/>
    <w:rsid w:val="00060A62"/>
    <w:rsid w:val="00064366"/>
    <w:rsid w:val="00066B73"/>
    <w:rsid w:val="00071481"/>
    <w:rsid w:val="00071D77"/>
    <w:rsid w:val="00075FAE"/>
    <w:rsid w:val="00082F38"/>
    <w:rsid w:val="000837DB"/>
    <w:rsid w:val="0008384B"/>
    <w:rsid w:val="000929EC"/>
    <w:rsid w:val="00093CDE"/>
    <w:rsid w:val="000A5C58"/>
    <w:rsid w:val="000A6379"/>
    <w:rsid w:val="000B0D49"/>
    <w:rsid w:val="000B203E"/>
    <w:rsid w:val="000C1353"/>
    <w:rsid w:val="000D22B0"/>
    <w:rsid w:val="000D318D"/>
    <w:rsid w:val="000D35C9"/>
    <w:rsid w:val="000D520C"/>
    <w:rsid w:val="000D6596"/>
    <w:rsid w:val="000D6779"/>
    <w:rsid w:val="000D75E5"/>
    <w:rsid w:val="000E6DF0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34E09"/>
    <w:rsid w:val="00140646"/>
    <w:rsid w:val="0014409B"/>
    <w:rsid w:val="00147A4B"/>
    <w:rsid w:val="00152554"/>
    <w:rsid w:val="00153E18"/>
    <w:rsid w:val="00155944"/>
    <w:rsid w:val="001559D7"/>
    <w:rsid w:val="0016523C"/>
    <w:rsid w:val="001671ED"/>
    <w:rsid w:val="00170714"/>
    <w:rsid w:val="00171D79"/>
    <w:rsid w:val="0017264D"/>
    <w:rsid w:val="001727FA"/>
    <w:rsid w:val="00172B0F"/>
    <w:rsid w:val="00173D4C"/>
    <w:rsid w:val="001759B6"/>
    <w:rsid w:val="001761E3"/>
    <w:rsid w:val="00181A7E"/>
    <w:rsid w:val="00182466"/>
    <w:rsid w:val="00182FD8"/>
    <w:rsid w:val="00183218"/>
    <w:rsid w:val="00183866"/>
    <w:rsid w:val="00184079"/>
    <w:rsid w:val="00185988"/>
    <w:rsid w:val="00186666"/>
    <w:rsid w:val="001873B6"/>
    <w:rsid w:val="001901E6"/>
    <w:rsid w:val="00191305"/>
    <w:rsid w:val="00193172"/>
    <w:rsid w:val="001948FB"/>
    <w:rsid w:val="00195B55"/>
    <w:rsid w:val="001A2FE8"/>
    <w:rsid w:val="001A33AC"/>
    <w:rsid w:val="001C1C51"/>
    <w:rsid w:val="001D4FC9"/>
    <w:rsid w:val="001E0314"/>
    <w:rsid w:val="001E0ECA"/>
    <w:rsid w:val="001E206F"/>
    <w:rsid w:val="001E5750"/>
    <w:rsid w:val="001E66BA"/>
    <w:rsid w:val="001E7739"/>
    <w:rsid w:val="001F3DB4"/>
    <w:rsid w:val="001F7564"/>
    <w:rsid w:val="001F75DD"/>
    <w:rsid w:val="00203DB9"/>
    <w:rsid w:val="00204F40"/>
    <w:rsid w:val="00205DEF"/>
    <w:rsid w:val="002112C3"/>
    <w:rsid w:val="00211737"/>
    <w:rsid w:val="00211C47"/>
    <w:rsid w:val="002131E5"/>
    <w:rsid w:val="00216C8A"/>
    <w:rsid w:val="00226317"/>
    <w:rsid w:val="00231539"/>
    <w:rsid w:val="00242093"/>
    <w:rsid w:val="00243F22"/>
    <w:rsid w:val="00252046"/>
    <w:rsid w:val="002523E3"/>
    <w:rsid w:val="00252AD6"/>
    <w:rsid w:val="00252C1A"/>
    <w:rsid w:val="002542CE"/>
    <w:rsid w:val="00257A4E"/>
    <w:rsid w:val="00266FA5"/>
    <w:rsid w:val="00276FBA"/>
    <w:rsid w:val="00277665"/>
    <w:rsid w:val="002837AE"/>
    <w:rsid w:val="00287FA8"/>
    <w:rsid w:val="00291E22"/>
    <w:rsid w:val="002920F4"/>
    <w:rsid w:val="002940F3"/>
    <w:rsid w:val="00295842"/>
    <w:rsid w:val="00296138"/>
    <w:rsid w:val="002965B1"/>
    <w:rsid w:val="002B3574"/>
    <w:rsid w:val="002B6B74"/>
    <w:rsid w:val="002C6AE7"/>
    <w:rsid w:val="002D2D4B"/>
    <w:rsid w:val="002D3805"/>
    <w:rsid w:val="002D68EF"/>
    <w:rsid w:val="002E66AE"/>
    <w:rsid w:val="002E7763"/>
    <w:rsid w:val="002F4C6F"/>
    <w:rsid w:val="002F5011"/>
    <w:rsid w:val="002F5842"/>
    <w:rsid w:val="002F7847"/>
    <w:rsid w:val="00303BB5"/>
    <w:rsid w:val="00306CB7"/>
    <w:rsid w:val="00307ABF"/>
    <w:rsid w:val="003111F5"/>
    <w:rsid w:val="00317664"/>
    <w:rsid w:val="00335B27"/>
    <w:rsid w:val="00336200"/>
    <w:rsid w:val="00337418"/>
    <w:rsid w:val="003512D6"/>
    <w:rsid w:val="00351D83"/>
    <w:rsid w:val="00352197"/>
    <w:rsid w:val="00353E46"/>
    <w:rsid w:val="003576C4"/>
    <w:rsid w:val="0036277A"/>
    <w:rsid w:val="00366AB0"/>
    <w:rsid w:val="003700E8"/>
    <w:rsid w:val="00371187"/>
    <w:rsid w:val="0037437C"/>
    <w:rsid w:val="00374FF9"/>
    <w:rsid w:val="00381127"/>
    <w:rsid w:val="0038146B"/>
    <w:rsid w:val="0038340F"/>
    <w:rsid w:val="00384457"/>
    <w:rsid w:val="00384F24"/>
    <w:rsid w:val="003A32B2"/>
    <w:rsid w:val="003A47DD"/>
    <w:rsid w:val="003A5F67"/>
    <w:rsid w:val="003A634F"/>
    <w:rsid w:val="003B14C1"/>
    <w:rsid w:val="003B2884"/>
    <w:rsid w:val="003B588A"/>
    <w:rsid w:val="003B605D"/>
    <w:rsid w:val="003B621D"/>
    <w:rsid w:val="003B77E5"/>
    <w:rsid w:val="003C4388"/>
    <w:rsid w:val="003C4C27"/>
    <w:rsid w:val="003C66C1"/>
    <w:rsid w:val="003C7F7B"/>
    <w:rsid w:val="003D0CD6"/>
    <w:rsid w:val="003D2EAA"/>
    <w:rsid w:val="003D448C"/>
    <w:rsid w:val="003E054C"/>
    <w:rsid w:val="003E1EC5"/>
    <w:rsid w:val="003E27A0"/>
    <w:rsid w:val="003E3872"/>
    <w:rsid w:val="003F1687"/>
    <w:rsid w:val="003F1C26"/>
    <w:rsid w:val="003F1DFA"/>
    <w:rsid w:val="00400CA1"/>
    <w:rsid w:val="00401848"/>
    <w:rsid w:val="004044AA"/>
    <w:rsid w:val="004044C8"/>
    <w:rsid w:val="00404F3F"/>
    <w:rsid w:val="00410B5D"/>
    <w:rsid w:val="00413BEC"/>
    <w:rsid w:val="00415BC7"/>
    <w:rsid w:val="0042265E"/>
    <w:rsid w:val="00422AAD"/>
    <w:rsid w:val="00424ED7"/>
    <w:rsid w:val="00425258"/>
    <w:rsid w:val="00425E50"/>
    <w:rsid w:val="00426217"/>
    <w:rsid w:val="00431A80"/>
    <w:rsid w:val="00433641"/>
    <w:rsid w:val="00435A89"/>
    <w:rsid w:val="004508FA"/>
    <w:rsid w:val="00452267"/>
    <w:rsid w:val="00453307"/>
    <w:rsid w:val="00454EE1"/>
    <w:rsid w:val="00455A02"/>
    <w:rsid w:val="00457E36"/>
    <w:rsid w:val="00460BD3"/>
    <w:rsid w:val="00462F8F"/>
    <w:rsid w:val="004708F2"/>
    <w:rsid w:val="004724DE"/>
    <w:rsid w:val="004770FE"/>
    <w:rsid w:val="00481216"/>
    <w:rsid w:val="0048157F"/>
    <w:rsid w:val="00481D56"/>
    <w:rsid w:val="00490408"/>
    <w:rsid w:val="004904EA"/>
    <w:rsid w:val="0049063E"/>
    <w:rsid w:val="004A34AA"/>
    <w:rsid w:val="004A4C45"/>
    <w:rsid w:val="004A55C4"/>
    <w:rsid w:val="004B0485"/>
    <w:rsid w:val="004B0ED7"/>
    <w:rsid w:val="004B1F58"/>
    <w:rsid w:val="004B428E"/>
    <w:rsid w:val="004B4D0A"/>
    <w:rsid w:val="004B4D37"/>
    <w:rsid w:val="004C42F0"/>
    <w:rsid w:val="004D50C8"/>
    <w:rsid w:val="004D6B72"/>
    <w:rsid w:val="004E1D73"/>
    <w:rsid w:val="004E5450"/>
    <w:rsid w:val="004E57C3"/>
    <w:rsid w:val="004E72DD"/>
    <w:rsid w:val="004F1DBA"/>
    <w:rsid w:val="004F22CD"/>
    <w:rsid w:val="004F3191"/>
    <w:rsid w:val="005025FB"/>
    <w:rsid w:val="00503462"/>
    <w:rsid w:val="00504955"/>
    <w:rsid w:val="0051286E"/>
    <w:rsid w:val="00516021"/>
    <w:rsid w:val="00516457"/>
    <w:rsid w:val="00516641"/>
    <w:rsid w:val="0051729F"/>
    <w:rsid w:val="005201C6"/>
    <w:rsid w:val="00520A0C"/>
    <w:rsid w:val="005307E9"/>
    <w:rsid w:val="00530E37"/>
    <w:rsid w:val="00535946"/>
    <w:rsid w:val="005452CF"/>
    <w:rsid w:val="005464A1"/>
    <w:rsid w:val="00546F12"/>
    <w:rsid w:val="0055167E"/>
    <w:rsid w:val="0055339C"/>
    <w:rsid w:val="005542CC"/>
    <w:rsid w:val="00555D53"/>
    <w:rsid w:val="00560424"/>
    <w:rsid w:val="00562B3C"/>
    <w:rsid w:val="005646FA"/>
    <w:rsid w:val="00564E40"/>
    <w:rsid w:val="005702D2"/>
    <w:rsid w:val="00573E1D"/>
    <w:rsid w:val="005750E2"/>
    <w:rsid w:val="0058313F"/>
    <w:rsid w:val="00585859"/>
    <w:rsid w:val="00586FBC"/>
    <w:rsid w:val="005879C9"/>
    <w:rsid w:val="00594CAD"/>
    <w:rsid w:val="00597D89"/>
    <w:rsid w:val="005A1D0B"/>
    <w:rsid w:val="005A2799"/>
    <w:rsid w:val="005A3C6B"/>
    <w:rsid w:val="005B0BE7"/>
    <w:rsid w:val="005B1EA5"/>
    <w:rsid w:val="005C0BBD"/>
    <w:rsid w:val="005C54A0"/>
    <w:rsid w:val="005D0D15"/>
    <w:rsid w:val="005D7176"/>
    <w:rsid w:val="005E18CB"/>
    <w:rsid w:val="005E1F24"/>
    <w:rsid w:val="005E24E3"/>
    <w:rsid w:val="005E3667"/>
    <w:rsid w:val="005E376D"/>
    <w:rsid w:val="005E73F1"/>
    <w:rsid w:val="005F07EF"/>
    <w:rsid w:val="005F16B6"/>
    <w:rsid w:val="005F2600"/>
    <w:rsid w:val="005F5224"/>
    <w:rsid w:val="005F7AA1"/>
    <w:rsid w:val="00600B2E"/>
    <w:rsid w:val="00601122"/>
    <w:rsid w:val="00606521"/>
    <w:rsid w:val="00606C7A"/>
    <w:rsid w:val="00607CEB"/>
    <w:rsid w:val="00613299"/>
    <w:rsid w:val="0061762D"/>
    <w:rsid w:val="00634238"/>
    <w:rsid w:val="00635FBC"/>
    <w:rsid w:val="0063614D"/>
    <w:rsid w:val="00636EB5"/>
    <w:rsid w:val="00637728"/>
    <w:rsid w:val="0064113A"/>
    <w:rsid w:val="0064167B"/>
    <w:rsid w:val="00643F96"/>
    <w:rsid w:val="00644002"/>
    <w:rsid w:val="0064526B"/>
    <w:rsid w:val="006458B1"/>
    <w:rsid w:val="00650529"/>
    <w:rsid w:val="00650BAB"/>
    <w:rsid w:val="00651737"/>
    <w:rsid w:val="00654E31"/>
    <w:rsid w:val="00656A8F"/>
    <w:rsid w:val="00656ED9"/>
    <w:rsid w:val="00661FDB"/>
    <w:rsid w:val="006652DD"/>
    <w:rsid w:val="006671BF"/>
    <w:rsid w:val="00671AEB"/>
    <w:rsid w:val="00672A7D"/>
    <w:rsid w:val="00674BA9"/>
    <w:rsid w:val="00681416"/>
    <w:rsid w:val="006A06F5"/>
    <w:rsid w:val="006A0ED2"/>
    <w:rsid w:val="006B0A73"/>
    <w:rsid w:val="006B0A7C"/>
    <w:rsid w:val="006B4E44"/>
    <w:rsid w:val="006B5A6B"/>
    <w:rsid w:val="006C0F82"/>
    <w:rsid w:val="006C25E8"/>
    <w:rsid w:val="006C332E"/>
    <w:rsid w:val="006C5901"/>
    <w:rsid w:val="006D00F1"/>
    <w:rsid w:val="006D377A"/>
    <w:rsid w:val="006D4222"/>
    <w:rsid w:val="006D6372"/>
    <w:rsid w:val="006D68C4"/>
    <w:rsid w:val="006D6E5C"/>
    <w:rsid w:val="006E02AF"/>
    <w:rsid w:val="006E0786"/>
    <w:rsid w:val="006E0E9C"/>
    <w:rsid w:val="006E6B4A"/>
    <w:rsid w:val="006E7449"/>
    <w:rsid w:val="006E7FB1"/>
    <w:rsid w:val="006F194E"/>
    <w:rsid w:val="006F2604"/>
    <w:rsid w:val="006F5319"/>
    <w:rsid w:val="006F53FE"/>
    <w:rsid w:val="006F55FD"/>
    <w:rsid w:val="006F5D21"/>
    <w:rsid w:val="007061DA"/>
    <w:rsid w:val="007109F6"/>
    <w:rsid w:val="00711BE3"/>
    <w:rsid w:val="007154F8"/>
    <w:rsid w:val="00721B51"/>
    <w:rsid w:val="00722CB3"/>
    <w:rsid w:val="00724594"/>
    <w:rsid w:val="00724FA7"/>
    <w:rsid w:val="00725415"/>
    <w:rsid w:val="007262CC"/>
    <w:rsid w:val="00727505"/>
    <w:rsid w:val="00731581"/>
    <w:rsid w:val="0073481D"/>
    <w:rsid w:val="0074178F"/>
    <w:rsid w:val="00741B9E"/>
    <w:rsid w:val="00743DAC"/>
    <w:rsid w:val="007455B3"/>
    <w:rsid w:val="00746721"/>
    <w:rsid w:val="007502CD"/>
    <w:rsid w:val="00752AE7"/>
    <w:rsid w:val="00752D3B"/>
    <w:rsid w:val="0075337B"/>
    <w:rsid w:val="00755CD4"/>
    <w:rsid w:val="00757F96"/>
    <w:rsid w:val="007610B5"/>
    <w:rsid w:val="00761A13"/>
    <w:rsid w:val="007623CB"/>
    <w:rsid w:val="00762652"/>
    <w:rsid w:val="007627CF"/>
    <w:rsid w:val="0076381A"/>
    <w:rsid w:val="00764551"/>
    <w:rsid w:val="0076556F"/>
    <w:rsid w:val="007677B8"/>
    <w:rsid w:val="00781713"/>
    <w:rsid w:val="00782C31"/>
    <w:rsid w:val="00785285"/>
    <w:rsid w:val="0078529D"/>
    <w:rsid w:val="00785E77"/>
    <w:rsid w:val="0078720B"/>
    <w:rsid w:val="00787DC1"/>
    <w:rsid w:val="00794070"/>
    <w:rsid w:val="0079671D"/>
    <w:rsid w:val="007A63CA"/>
    <w:rsid w:val="007A713B"/>
    <w:rsid w:val="007A7DA0"/>
    <w:rsid w:val="007B64E5"/>
    <w:rsid w:val="007C2F04"/>
    <w:rsid w:val="007F06E5"/>
    <w:rsid w:val="007F11BA"/>
    <w:rsid w:val="007F4D0F"/>
    <w:rsid w:val="007F50D6"/>
    <w:rsid w:val="007F5B8B"/>
    <w:rsid w:val="00800142"/>
    <w:rsid w:val="008024F6"/>
    <w:rsid w:val="00804BF9"/>
    <w:rsid w:val="00805BC0"/>
    <w:rsid w:val="00805DAF"/>
    <w:rsid w:val="00814FB9"/>
    <w:rsid w:val="00817E9A"/>
    <w:rsid w:val="00822CAE"/>
    <w:rsid w:val="00827786"/>
    <w:rsid w:val="00827BDA"/>
    <w:rsid w:val="00830D57"/>
    <w:rsid w:val="00831F00"/>
    <w:rsid w:val="00850CA0"/>
    <w:rsid w:val="00852A2F"/>
    <w:rsid w:val="008543E8"/>
    <w:rsid w:val="008553A2"/>
    <w:rsid w:val="008608EE"/>
    <w:rsid w:val="00860B07"/>
    <w:rsid w:val="008616F6"/>
    <w:rsid w:val="0086259C"/>
    <w:rsid w:val="008674ED"/>
    <w:rsid w:val="00870177"/>
    <w:rsid w:val="0087074C"/>
    <w:rsid w:val="00874913"/>
    <w:rsid w:val="00883F24"/>
    <w:rsid w:val="008867D7"/>
    <w:rsid w:val="008954A1"/>
    <w:rsid w:val="00897E1F"/>
    <w:rsid w:val="008A3E8E"/>
    <w:rsid w:val="008B2CB4"/>
    <w:rsid w:val="008B3D82"/>
    <w:rsid w:val="008B51AE"/>
    <w:rsid w:val="008B5503"/>
    <w:rsid w:val="008B6404"/>
    <w:rsid w:val="008C2C21"/>
    <w:rsid w:val="008C7DD3"/>
    <w:rsid w:val="008D054C"/>
    <w:rsid w:val="008D344F"/>
    <w:rsid w:val="008E000B"/>
    <w:rsid w:val="008E2926"/>
    <w:rsid w:val="008E35C6"/>
    <w:rsid w:val="008E3F49"/>
    <w:rsid w:val="008E7FBC"/>
    <w:rsid w:val="008F243B"/>
    <w:rsid w:val="008F4675"/>
    <w:rsid w:val="008F50FE"/>
    <w:rsid w:val="008F53D1"/>
    <w:rsid w:val="008F69CD"/>
    <w:rsid w:val="008F6E88"/>
    <w:rsid w:val="00901E60"/>
    <w:rsid w:val="00904A66"/>
    <w:rsid w:val="00905029"/>
    <w:rsid w:val="009108A5"/>
    <w:rsid w:val="00921832"/>
    <w:rsid w:val="00921A3A"/>
    <w:rsid w:val="0092287F"/>
    <w:rsid w:val="0092495B"/>
    <w:rsid w:val="0092660E"/>
    <w:rsid w:val="00930EBB"/>
    <w:rsid w:val="00936519"/>
    <w:rsid w:val="009413AA"/>
    <w:rsid w:val="00941DA3"/>
    <w:rsid w:val="00942C0C"/>
    <w:rsid w:val="009473D6"/>
    <w:rsid w:val="00951711"/>
    <w:rsid w:val="009539E3"/>
    <w:rsid w:val="00954083"/>
    <w:rsid w:val="00954988"/>
    <w:rsid w:val="00954A5E"/>
    <w:rsid w:val="009551B2"/>
    <w:rsid w:val="00957E60"/>
    <w:rsid w:val="0096022C"/>
    <w:rsid w:val="009619B1"/>
    <w:rsid w:val="00964625"/>
    <w:rsid w:val="00965B57"/>
    <w:rsid w:val="00966817"/>
    <w:rsid w:val="00971644"/>
    <w:rsid w:val="00975428"/>
    <w:rsid w:val="00980937"/>
    <w:rsid w:val="00981C1D"/>
    <w:rsid w:val="00986AA9"/>
    <w:rsid w:val="0099109C"/>
    <w:rsid w:val="009936DB"/>
    <w:rsid w:val="00993CFC"/>
    <w:rsid w:val="009A1DC2"/>
    <w:rsid w:val="009A5EEA"/>
    <w:rsid w:val="009B0906"/>
    <w:rsid w:val="009B38F2"/>
    <w:rsid w:val="009B3EAF"/>
    <w:rsid w:val="009B6B2F"/>
    <w:rsid w:val="009B7433"/>
    <w:rsid w:val="009C0914"/>
    <w:rsid w:val="009C27E5"/>
    <w:rsid w:val="009D24A1"/>
    <w:rsid w:val="009D3891"/>
    <w:rsid w:val="009D71E8"/>
    <w:rsid w:val="009E0CF5"/>
    <w:rsid w:val="009E104B"/>
    <w:rsid w:val="009E7DE4"/>
    <w:rsid w:val="009F3BBD"/>
    <w:rsid w:val="00A022AB"/>
    <w:rsid w:val="00A063DD"/>
    <w:rsid w:val="00A112B5"/>
    <w:rsid w:val="00A14EEA"/>
    <w:rsid w:val="00A33636"/>
    <w:rsid w:val="00A44FBB"/>
    <w:rsid w:val="00A50104"/>
    <w:rsid w:val="00A522E0"/>
    <w:rsid w:val="00A52823"/>
    <w:rsid w:val="00A60E28"/>
    <w:rsid w:val="00A63579"/>
    <w:rsid w:val="00A638AC"/>
    <w:rsid w:val="00A64475"/>
    <w:rsid w:val="00A727E5"/>
    <w:rsid w:val="00A748B5"/>
    <w:rsid w:val="00A7797A"/>
    <w:rsid w:val="00A80A32"/>
    <w:rsid w:val="00A81948"/>
    <w:rsid w:val="00A82A98"/>
    <w:rsid w:val="00A82D16"/>
    <w:rsid w:val="00A852F2"/>
    <w:rsid w:val="00A8712A"/>
    <w:rsid w:val="00A95F75"/>
    <w:rsid w:val="00A968DA"/>
    <w:rsid w:val="00A96B83"/>
    <w:rsid w:val="00AA355B"/>
    <w:rsid w:val="00AA42E5"/>
    <w:rsid w:val="00AB24FA"/>
    <w:rsid w:val="00AB5161"/>
    <w:rsid w:val="00AD7B5A"/>
    <w:rsid w:val="00AE229F"/>
    <w:rsid w:val="00AE2ED6"/>
    <w:rsid w:val="00AF0618"/>
    <w:rsid w:val="00AF3A36"/>
    <w:rsid w:val="00AF5E20"/>
    <w:rsid w:val="00B002FA"/>
    <w:rsid w:val="00B00327"/>
    <w:rsid w:val="00B024B3"/>
    <w:rsid w:val="00B11881"/>
    <w:rsid w:val="00B11DE8"/>
    <w:rsid w:val="00B1290F"/>
    <w:rsid w:val="00B14810"/>
    <w:rsid w:val="00B14C75"/>
    <w:rsid w:val="00B179ED"/>
    <w:rsid w:val="00B20A9D"/>
    <w:rsid w:val="00B20E18"/>
    <w:rsid w:val="00B331E1"/>
    <w:rsid w:val="00B4532A"/>
    <w:rsid w:val="00B47C66"/>
    <w:rsid w:val="00B50696"/>
    <w:rsid w:val="00B54304"/>
    <w:rsid w:val="00B572C4"/>
    <w:rsid w:val="00B60858"/>
    <w:rsid w:val="00B60D69"/>
    <w:rsid w:val="00B6234E"/>
    <w:rsid w:val="00B7201E"/>
    <w:rsid w:val="00B74D4E"/>
    <w:rsid w:val="00B754CB"/>
    <w:rsid w:val="00B80219"/>
    <w:rsid w:val="00B87184"/>
    <w:rsid w:val="00B91453"/>
    <w:rsid w:val="00BA19A5"/>
    <w:rsid w:val="00BB2907"/>
    <w:rsid w:val="00BB6902"/>
    <w:rsid w:val="00BC078B"/>
    <w:rsid w:val="00BC2651"/>
    <w:rsid w:val="00BC3A7D"/>
    <w:rsid w:val="00BC67F6"/>
    <w:rsid w:val="00BD2004"/>
    <w:rsid w:val="00BD4B12"/>
    <w:rsid w:val="00BD700D"/>
    <w:rsid w:val="00BE2F92"/>
    <w:rsid w:val="00BE44AC"/>
    <w:rsid w:val="00BF0D5F"/>
    <w:rsid w:val="00BF21C6"/>
    <w:rsid w:val="00BF30FC"/>
    <w:rsid w:val="00BF4F7F"/>
    <w:rsid w:val="00BF59B3"/>
    <w:rsid w:val="00BF6F95"/>
    <w:rsid w:val="00C0333B"/>
    <w:rsid w:val="00C10BCF"/>
    <w:rsid w:val="00C11172"/>
    <w:rsid w:val="00C11EB4"/>
    <w:rsid w:val="00C12746"/>
    <w:rsid w:val="00C23C11"/>
    <w:rsid w:val="00C2441E"/>
    <w:rsid w:val="00C25827"/>
    <w:rsid w:val="00C31636"/>
    <w:rsid w:val="00C31BB8"/>
    <w:rsid w:val="00C34624"/>
    <w:rsid w:val="00C373EA"/>
    <w:rsid w:val="00C41D08"/>
    <w:rsid w:val="00C43CA3"/>
    <w:rsid w:val="00C43D9D"/>
    <w:rsid w:val="00C43EA4"/>
    <w:rsid w:val="00C50040"/>
    <w:rsid w:val="00C52DFF"/>
    <w:rsid w:val="00C574E1"/>
    <w:rsid w:val="00C621C1"/>
    <w:rsid w:val="00C62989"/>
    <w:rsid w:val="00C6471C"/>
    <w:rsid w:val="00C65CBB"/>
    <w:rsid w:val="00C708D0"/>
    <w:rsid w:val="00C7370B"/>
    <w:rsid w:val="00C74684"/>
    <w:rsid w:val="00C77FEF"/>
    <w:rsid w:val="00C80F37"/>
    <w:rsid w:val="00C83659"/>
    <w:rsid w:val="00C839C1"/>
    <w:rsid w:val="00C97A7F"/>
    <w:rsid w:val="00CA4421"/>
    <w:rsid w:val="00CA5363"/>
    <w:rsid w:val="00CA7D07"/>
    <w:rsid w:val="00CB24A4"/>
    <w:rsid w:val="00CB5B17"/>
    <w:rsid w:val="00CB6884"/>
    <w:rsid w:val="00CB6AA0"/>
    <w:rsid w:val="00CC24C0"/>
    <w:rsid w:val="00CC4443"/>
    <w:rsid w:val="00CC5CAF"/>
    <w:rsid w:val="00CE4468"/>
    <w:rsid w:val="00CE7449"/>
    <w:rsid w:val="00CE7E1B"/>
    <w:rsid w:val="00CF3978"/>
    <w:rsid w:val="00D01156"/>
    <w:rsid w:val="00D022C9"/>
    <w:rsid w:val="00D04F25"/>
    <w:rsid w:val="00D06874"/>
    <w:rsid w:val="00D07530"/>
    <w:rsid w:val="00D07FCB"/>
    <w:rsid w:val="00D173F7"/>
    <w:rsid w:val="00D20203"/>
    <w:rsid w:val="00D204E0"/>
    <w:rsid w:val="00D21354"/>
    <w:rsid w:val="00D22400"/>
    <w:rsid w:val="00D23F4A"/>
    <w:rsid w:val="00D264E2"/>
    <w:rsid w:val="00D278BA"/>
    <w:rsid w:val="00D33FE5"/>
    <w:rsid w:val="00D348C0"/>
    <w:rsid w:val="00D3578A"/>
    <w:rsid w:val="00D43A15"/>
    <w:rsid w:val="00D4463C"/>
    <w:rsid w:val="00D46182"/>
    <w:rsid w:val="00D46C7D"/>
    <w:rsid w:val="00D501EE"/>
    <w:rsid w:val="00D517DC"/>
    <w:rsid w:val="00D5360D"/>
    <w:rsid w:val="00D5590D"/>
    <w:rsid w:val="00D618E4"/>
    <w:rsid w:val="00D61DA5"/>
    <w:rsid w:val="00D642A3"/>
    <w:rsid w:val="00D71B8A"/>
    <w:rsid w:val="00D72485"/>
    <w:rsid w:val="00D72C08"/>
    <w:rsid w:val="00D75247"/>
    <w:rsid w:val="00D76572"/>
    <w:rsid w:val="00D774CA"/>
    <w:rsid w:val="00D81325"/>
    <w:rsid w:val="00D83234"/>
    <w:rsid w:val="00D875ED"/>
    <w:rsid w:val="00D877D0"/>
    <w:rsid w:val="00D90013"/>
    <w:rsid w:val="00D91B9C"/>
    <w:rsid w:val="00D92C1B"/>
    <w:rsid w:val="00D9342B"/>
    <w:rsid w:val="00D94CC7"/>
    <w:rsid w:val="00D97901"/>
    <w:rsid w:val="00DA1AF4"/>
    <w:rsid w:val="00DA3B7C"/>
    <w:rsid w:val="00DB0C60"/>
    <w:rsid w:val="00DC641A"/>
    <w:rsid w:val="00DD21A1"/>
    <w:rsid w:val="00DD68FB"/>
    <w:rsid w:val="00DD6B7D"/>
    <w:rsid w:val="00DD6E14"/>
    <w:rsid w:val="00DE15AC"/>
    <w:rsid w:val="00DF2015"/>
    <w:rsid w:val="00E00A61"/>
    <w:rsid w:val="00E061EC"/>
    <w:rsid w:val="00E0696B"/>
    <w:rsid w:val="00E10E81"/>
    <w:rsid w:val="00E13E51"/>
    <w:rsid w:val="00E21F56"/>
    <w:rsid w:val="00E3014F"/>
    <w:rsid w:val="00E4286E"/>
    <w:rsid w:val="00E43EAD"/>
    <w:rsid w:val="00E605E7"/>
    <w:rsid w:val="00E62DCB"/>
    <w:rsid w:val="00E651DD"/>
    <w:rsid w:val="00E66558"/>
    <w:rsid w:val="00E70D81"/>
    <w:rsid w:val="00E726A6"/>
    <w:rsid w:val="00E73418"/>
    <w:rsid w:val="00E8109E"/>
    <w:rsid w:val="00E85C23"/>
    <w:rsid w:val="00E86F05"/>
    <w:rsid w:val="00EA3A2A"/>
    <w:rsid w:val="00EA3BF3"/>
    <w:rsid w:val="00EA6B46"/>
    <w:rsid w:val="00EB4556"/>
    <w:rsid w:val="00EB4A11"/>
    <w:rsid w:val="00EB64C8"/>
    <w:rsid w:val="00EC714A"/>
    <w:rsid w:val="00ED4136"/>
    <w:rsid w:val="00ED5108"/>
    <w:rsid w:val="00ED6AE8"/>
    <w:rsid w:val="00EE291B"/>
    <w:rsid w:val="00EE2CB2"/>
    <w:rsid w:val="00EF485B"/>
    <w:rsid w:val="00EF5A6B"/>
    <w:rsid w:val="00F012CA"/>
    <w:rsid w:val="00F01752"/>
    <w:rsid w:val="00F017D2"/>
    <w:rsid w:val="00F0355A"/>
    <w:rsid w:val="00F05221"/>
    <w:rsid w:val="00F05C44"/>
    <w:rsid w:val="00F15753"/>
    <w:rsid w:val="00F21F92"/>
    <w:rsid w:val="00F24A7E"/>
    <w:rsid w:val="00F25842"/>
    <w:rsid w:val="00F32ABA"/>
    <w:rsid w:val="00F33DC0"/>
    <w:rsid w:val="00F33F28"/>
    <w:rsid w:val="00F35A40"/>
    <w:rsid w:val="00F35FDE"/>
    <w:rsid w:val="00F40DE1"/>
    <w:rsid w:val="00F4142A"/>
    <w:rsid w:val="00F53E5D"/>
    <w:rsid w:val="00F54FCB"/>
    <w:rsid w:val="00F62587"/>
    <w:rsid w:val="00F631A6"/>
    <w:rsid w:val="00F63E9E"/>
    <w:rsid w:val="00F63FEA"/>
    <w:rsid w:val="00F66AA7"/>
    <w:rsid w:val="00F7043A"/>
    <w:rsid w:val="00F75603"/>
    <w:rsid w:val="00F76843"/>
    <w:rsid w:val="00F776E1"/>
    <w:rsid w:val="00F77E8D"/>
    <w:rsid w:val="00F82024"/>
    <w:rsid w:val="00F925EB"/>
    <w:rsid w:val="00F97033"/>
    <w:rsid w:val="00FA0429"/>
    <w:rsid w:val="00FA6DD0"/>
    <w:rsid w:val="00FC28DF"/>
    <w:rsid w:val="00FC5D0B"/>
    <w:rsid w:val="00FD15D3"/>
    <w:rsid w:val="00FD1780"/>
    <w:rsid w:val="00FD2297"/>
    <w:rsid w:val="00FD406D"/>
    <w:rsid w:val="00FD6AC6"/>
    <w:rsid w:val="00FE3136"/>
    <w:rsid w:val="00FE50A3"/>
    <w:rsid w:val="00FE5204"/>
    <w:rsid w:val="00FE604C"/>
    <w:rsid w:val="00FF2000"/>
    <w:rsid w:val="00FF369D"/>
    <w:rsid w:val="00FF6CA3"/>
    <w:rsid w:val="00FF6FB0"/>
    <w:rsid w:val="00FF79A8"/>
    <w:rsid w:val="05B6D577"/>
    <w:rsid w:val="069AA0E3"/>
    <w:rsid w:val="07FFD3D3"/>
    <w:rsid w:val="0B240EAF"/>
    <w:rsid w:val="13173609"/>
    <w:rsid w:val="15511BA4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C5A6419"/>
    <w:rsid w:val="3EA4202B"/>
    <w:rsid w:val="407F390E"/>
    <w:rsid w:val="418407A1"/>
    <w:rsid w:val="491E3A64"/>
    <w:rsid w:val="4BF69EA0"/>
    <w:rsid w:val="5726C435"/>
    <w:rsid w:val="5C40C457"/>
    <w:rsid w:val="5F3A7B6B"/>
    <w:rsid w:val="617B4808"/>
    <w:rsid w:val="625D1A15"/>
    <w:rsid w:val="6948C1C2"/>
    <w:rsid w:val="6D28B1AF"/>
    <w:rsid w:val="6D616F43"/>
    <w:rsid w:val="6EB73EE5"/>
    <w:rsid w:val="709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  <w:style w:type="character" w:customStyle="1" w:styleId="ui-provider">
    <w:name w:val="ui-provider"/>
    <w:basedOn w:val="DefaultParagraphFont"/>
    <w:rsid w:val="0028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Sarah Bamber</cp:lastModifiedBy>
  <cp:revision>18</cp:revision>
  <cp:lastPrinted>2014-09-18T05:26:00Z</cp:lastPrinted>
  <dcterms:created xsi:type="dcterms:W3CDTF">2024-12-18T15:06:00Z</dcterms:created>
  <dcterms:modified xsi:type="dcterms:W3CDTF">2024-12-19T12:36:00Z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